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7FE033CA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</w:p>
    <w:p w14:paraId="0BA5AAEF" w14:textId="7D0393A9" w:rsidR="00DD1D97" w:rsidRPr="00D24CD9" w:rsidRDefault="00DE7F6B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OF THE MEETIN</w:t>
      </w:r>
      <w:r w:rsidR="00703E9E">
        <w:rPr>
          <w:rFonts w:ascii="Arial" w:hAnsi="Arial" w:cs="Arial"/>
          <w:b/>
          <w:sz w:val="32"/>
          <w:szCs w:val="32"/>
        </w:rPr>
        <w:t xml:space="preserve">G - </w:t>
      </w:r>
      <w:r w:rsidR="00392CF7">
        <w:rPr>
          <w:rFonts w:ascii="Arial" w:hAnsi="Arial" w:cs="Arial"/>
          <w:b/>
          <w:sz w:val="32"/>
          <w:szCs w:val="32"/>
        </w:rPr>
        <w:t>15</w:t>
      </w:r>
      <w:r w:rsidR="00392CF7" w:rsidRPr="00392CF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8B50EC">
        <w:rPr>
          <w:rFonts w:ascii="Arial" w:hAnsi="Arial" w:cs="Arial"/>
          <w:b/>
          <w:sz w:val="32"/>
          <w:szCs w:val="32"/>
        </w:rPr>
        <w:t>November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F24191"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</w:t>
      </w:r>
      <w:r w:rsidR="00B46083">
        <w:rPr>
          <w:rFonts w:ascii="Arial" w:hAnsi="Arial" w:cs="Arial"/>
          <w:b/>
          <w:sz w:val="32"/>
          <w:szCs w:val="32"/>
        </w:rPr>
        <w:t>– 7.30pm</w:t>
      </w:r>
    </w:p>
    <w:p w14:paraId="6D9B40AE" w14:textId="5082002D" w:rsidR="00DD1D97" w:rsidRPr="00760C6C" w:rsidRDefault="00DE7F6B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 </w:t>
      </w:r>
      <w:r w:rsidR="008B50EC">
        <w:rPr>
          <w:rFonts w:ascii="Arial" w:hAnsi="Arial" w:cs="Arial"/>
          <w:b/>
          <w:sz w:val="28"/>
          <w:szCs w:val="28"/>
        </w:rPr>
        <w:t xml:space="preserve">Easton and </w:t>
      </w:r>
      <w:proofErr w:type="spellStart"/>
      <w:r w:rsidR="008B50E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8B50E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09DCF67A" w14:textId="0CD93D12" w:rsidR="000A0F8E" w:rsidRPr="000003AF" w:rsidRDefault="000A0F8E" w:rsidP="000A0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0003AF">
        <w:rPr>
          <w:rFonts w:ascii="Arial" w:hAnsi="Arial" w:cs="Arial"/>
        </w:rPr>
        <w:t>members of public in attendance.</w:t>
      </w:r>
    </w:p>
    <w:p w14:paraId="7CE85A9E" w14:textId="77777777" w:rsidR="000A0F8E" w:rsidRDefault="000A0F8E" w:rsidP="000A0F8E">
      <w:pPr>
        <w:tabs>
          <w:tab w:val="left" w:pos="1185"/>
        </w:tabs>
        <w:rPr>
          <w:rFonts w:ascii="Arial" w:hAnsi="Arial" w:cs="Arial"/>
        </w:rPr>
      </w:pPr>
    </w:p>
    <w:p w14:paraId="61EE310F" w14:textId="57BB947F" w:rsidR="000A0F8E" w:rsidRPr="00057674" w:rsidRDefault="000A0F8E" w:rsidP="00DD1D97">
      <w:pPr>
        <w:rPr>
          <w:rFonts w:ascii="Arial" w:hAnsi="Arial" w:cs="Arial"/>
          <w:b/>
        </w:rPr>
      </w:pPr>
      <w:r w:rsidRPr="000003AF">
        <w:rPr>
          <w:rFonts w:ascii="Arial" w:hAnsi="Arial" w:cs="Arial"/>
        </w:rPr>
        <w:t>Meeting opened 7.</w:t>
      </w:r>
      <w:r>
        <w:rPr>
          <w:rFonts w:ascii="Arial" w:hAnsi="Arial" w:cs="Arial"/>
        </w:rPr>
        <w:t>30</w:t>
      </w:r>
      <w:r w:rsidRPr="000003AF">
        <w:rPr>
          <w:rFonts w:ascii="Arial" w:hAnsi="Arial" w:cs="Arial"/>
        </w:rPr>
        <w:t>pm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2015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8180"/>
        <w:gridCol w:w="10790"/>
      </w:tblGrid>
      <w:tr w:rsidR="00DE7F6B" w:rsidRPr="00DB0836" w14:paraId="4B3E6F3E" w14:textId="216287E6" w:rsidTr="00DE7F6B">
        <w:tc>
          <w:tcPr>
            <w:tcW w:w="1181" w:type="dxa"/>
          </w:tcPr>
          <w:p w14:paraId="552DE624" w14:textId="2AE8BFE6" w:rsidR="00DE7F6B" w:rsidRPr="00DB0836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80" w:type="dxa"/>
          </w:tcPr>
          <w:p w14:paraId="4B52483A" w14:textId="6E432730" w:rsidR="00DE7F6B" w:rsidRDefault="00DE7F6B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214353F3" w14:textId="24ADA0DC" w:rsidR="00DE7F6B" w:rsidRPr="00703E9E" w:rsidRDefault="00703E9E" w:rsidP="00800DAB">
            <w:pPr>
              <w:rPr>
                <w:rFonts w:ascii="Arial" w:hAnsi="Arial" w:cs="Arial"/>
                <w:bCs/>
              </w:rPr>
            </w:pPr>
            <w:r w:rsidRPr="00703E9E">
              <w:rPr>
                <w:rFonts w:ascii="Arial" w:hAnsi="Arial" w:cs="Arial"/>
                <w:bCs/>
              </w:rPr>
              <w:t>The Chair opened the meeting and welcomed the Councillors and members of the public.</w:t>
            </w:r>
          </w:p>
          <w:p w14:paraId="619E7DAD" w14:textId="77777777" w:rsidR="00703E9E" w:rsidRDefault="00703E9E" w:rsidP="00800DAB">
            <w:pPr>
              <w:rPr>
                <w:rFonts w:ascii="Arial" w:hAnsi="Arial" w:cs="Arial"/>
                <w:b/>
              </w:rPr>
            </w:pPr>
          </w:p>
          <w:p w14:paraId="17BC3D2D" w14:textId="2828E514" w:rsidR="00DE7F6B" w:rsidRPr="00120E26" w:rsidRDefault="00DE7F6B" w:rsidP="000A0F8E">
            <w:pPr>
              <w:ind w:left="720" w:right="633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  <w:b/>
              </w:rPr>
              <w:t>Present</w:t>
            </w:r>
            <w:r w:rsidRPr="00120E26">
              <w:rPr>
                <w:rFonts w:ascii="Arial" w:hAnsi="Arial" w:cs="Arial"/>
                <w:b/>
              </w:rPr>
              <w:tab/>
            </w:r>
            <w:r w:rsidRPr="00120E26">
              <w:rPr>
                <w:rFonts w:ascii="Arial" w:hAnsi="Arial" w:cs="Arial"/>
                <w:b/>
              </w:rPr>
              <w:tab/>
            </w:r>
            <w:r w:rsidRPr="00120E26">
              <w:rPr>
                <w:rFonts w:ascii="Arial" w:hAnsi="Arial" w:cs="Arial"/>
                <w:b/>
              </w:rPr>
              <w:tab/>
            </w:r>
            <w:r w:rsidRPr="00120E26">
              <w:rPr>
                <w:rFonts w:ascii="Arial" w:hAnsi="Arial" w:cs="Arial"/>
                <w:b/>
              </w:rPr>
              <w:tab/>
              <w:t>Apologies:</w:t>
            </w:r>
            <w:r w:rsidRPr="00120E26">
              <w:rPr>
                <w:rFonts w:ascii="Arial" w:hAnsi="Arial" w:cs="Arial"/>
                <w:b/>
              </w:rPr>
              <w:tab/>
            </w:r>
            <w:r w:rsidRPr="000A0F8E">
              <w:rPr>
                <w:rFonts w:ascii="Arial" w:hAnsi="Arial" w:cs="Arial"/>
                <w:bCs/>
              </w:rPr>
              <w:t>None</w:t>
            </w:r>
          </w:p>
          <w:p w14:paraId="2B83A5FD" w14:textId="2375CF95" w:rsidR="00DE7F6B" w:rsidRPr="00120E26" w:rsidRDefault="00DE7F6B" w:rsidP="000A0F8E">
            <w:pPr>
              <w:ind w:left="720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>Cllr S Piggott – Chair</w:t>
            </w:r>
            <w:r w:rsidRPr="00120E26">
              <w:rPr>
                <w:rFonts w:ascii="Arial" w:hAnsi="Arial" w:cs="Arial"/>
              </w:rPr>
              <w:tab/>
            </w:r>
            <w:r w:rsidRPr="00120E2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</w:p>
          <w:p w14:paraId="7483AF0D" w14:textId="77777777" w:rsidR="00DE7F6B" w:rsidRDefault="00DE7F6B" w:rsidP="000A0F8E">
            <w:pPr>
              <w:ind w:left="720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>Cllr F Siddall</w:t>
            </w:r>
            <w:r w:rsidRPr="00120E26">
              <w:rPr>
                <w:rFonts w:ascii="Arial" w:hAnsi="Arial" w:cs="Arial"/>
              </w:rPr>
              <w:tab/>
              <w:t>- Vice-Chair</w:t>
            </w:r>
          </w:p>
          <w:p w14:paraId="7ADF853F" w14:textId="77777777" w:rsidR="00DE7F6B" w:rsidRPr="00120E26" w:rsidRDefault="00DE7F6B" w:rsidP="000A0F8E">
            <w:pPr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ab/>
              <w:t xml:space="preserve">Cllr D Balcombe </w:t>
            </w:r>
          </w:p>
          <w:p w14:paraId="6C07C815" w14:textId="77777777" w:rsidR="00DE7F6B" w:rsidRDefault="00DE7F6B" w:rsidP="000A0F8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G Edwards</w:t>
            </w:r>
          </w:p>
          <w:p w14:paraId="0193B3C3" w14:textId="0150D48A" w:rsidR="00DE7F6B" w:rsidRDefault="00DE7F6B" w:rsidP="000A0F8E">
            <w:pPr>
              <w:ind w:left="720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 xml:space="preserve">Cllr I </w:t>
            </w:r>
            <w:proofErr w:type="spellStart"/>
            <w:r w:rsidRPr="00120E26">
              <w:rPr>
                <w:rFonts w:ascii="Arial" w:hAnsi="Arial" w:cs="Arial"/>
              </w:rPr>
              <w:t>Palfreyman</w:t>
            </w:r>
            <w:proofErr w:type="spellEnd"/>
          </w:p>
          <w:p w14:paraId="14F65162" w14:textId="79A951C1" w:rsidR="00DE7F6B" w:rsidRDefault="00DE7F6B" w:rsidP="000A0F8E">
            <w:pPr>
              <w:ind w:left="720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>Cllr B Gibbon</w:t>
            </w:r>
          </w:p>
          <w:p w14:paraId="215EC306" w14:textId="4B6C86D5" w:rsidR="00DE7F6B" w:rsidRPr="00120E26" w:rsidRDefault="00DE7F6B" w:rsidP="000A0F8E">
            <w:pPr>
              <w:ind w:left="720"/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 xml:space="preserve">Cllr M </w:t>
            </w:r>
            <w:proofErr w:type="spellStart"/>
            <w:r w:rsidRPr="00120E26">
              <w:rPr>
                <w:rFonts w:ascii="Arial" w:hAnsi="Arial" w:cs="Arial"/>
              </w:rPr>
              <w:t>Birt</w:t>
            </w:r>
            <w:proofErr w:type="spellEnd"/>
          </w:p>
          <w:p w14:paraId="09944232" w14:textId="43E8FCD8" w:rsidR="00DE7F6B" w:rsidRPr="000A0F8E" w:rsidRDefault="00DE7F6B" w:rsidP="00800DAB">
            <w:pPr>
              <w:rPr>
                <w:rFonts w:ascii="Arial" w:hAnsi="Arial" w:cs="Arial"/>
              </w:rPr>
            </w:pPr>
            <w:r w:rsidRPr="00120E26">
              <w:rPr>
                <w:rFonts w:ascii="Arial" w:hAnsi="Arial" w:cs="Arial"/>
              </w:rPr>
              <w:tab/>
              <w:t>Alison Bramall – Parish Clerk/RFO</w:t>
            </w:r>
          </w:p>
          <w:p w14:paraId="2D92B1AB" w14:textId="6FB6BD38" w:rsidR="00DE7F6B" w:rsidRDefault="00DE7F6B" w:rsidP="00800DAB">
            <w:pPr>
              <w:rPr>
                <w:rFonts w:ascii="Arial" w:hAnsi="Arial" w:cs="Arial"/>
                <w:b/>
              </w:rPr>
            </w:pPr>
          </w:p>
          <w:p w14:paraId="5085EDDA" w14:textId="1B9C3B29" w:rsidR="00DE7F6B" w:rsidRPr="00871D9C" w:rsidRDefault="00DE7F6B" w:rsidP="00800DAB">
            <w:pPr>
              <w:rPr>
                <w:rFonts w:ascii="Arial" w:hAnsi="Arial" w:cs="Arial"/>
                <w:bCs/>
              </w:rPr>
            </w:pPr>
            <w:r w:rsidRPr="00871D9C">
              <w:rPr>
                <w:rFonts w:ascii="Arial" w:hAnsi="Arial" w:cs="Arial"/>
                <w:bCs/>
              </w:rPr>
              <w:t xml:space="preserve">A member of the public said that they had concerns regarding the signage and agricultural vehicles pass through the </w:t>
            </w:r>
            <w:r w:rsidR="0093314A">
              <w:rPr>
                <w:rFonts w:ascii="Arial" w:hAnsi="Arial" w:cs="Arial"/>
                <w:bCs/>
              </w:rPr>
              <w:t xml:space="preserve">traffic </w:t>
            </w:r>
            <w:r w:rsidRPr="00871D9C">
              <w:rPr>
                <w:rFonts w:ascii="Arial" w:hAnsi="Arial" w:cs="Arial"/>
                <w:bCs/>
              </w:rPr>
              <w:t>calming</w:t>
            </w:r>
            <w:r w:rsidR="0093314A">
              <w:rPr>
                <w:rFonts w:ascii="Arial" w:hAnsi="Arial" w:cs="Arial"/>
                <w:bCs/>
              </w:rPr>
              <w:t xml:space="preserve"> scheme</w:t>
            </w:r>
            <w:r w:rsidRPr="00871D9C">
              <w:rPr>
                <w:rFonts w:ascii="Arial" w:hAnsi="Arial" w:cs="Arial"/>
                <w:bCs/>
              </w:rPr>
              <w:t>.</w:t>
            </w:r>
          </w:p>
          <w:p w14:paraId="5F9F4BDF" w14:textId="7D2E84AC" w:rsidR="00DE7F6B" w:rsidRPr="00871D9C" w:rsidRDefault="00DE7F6B" w:rsidP="00800DAB">
            <w:pPr>
              <w:rPr>
                <w:rFonts w:ascii="Arial" w:hAnsi="Arial" w:cs="Arial"/>
                <w:bCs/>
              </w:rPr>
            </w:pPr>
          </w:p>
          <w:p w14:paraId="7CA4B271" w14:textId="04DCC628" w:rsidR="00DE7F6B" w:rsidRPr="00871D9C" w:rsidRDefault="00DE7F6B" w:rsidP="00800DAB">
            <w:pPr>
              <w:rPr>
                <w:rFonts w:ascii="Arial" w:hAnsi="Arial" w:cs="Arial"/>
                <w:bCs/>
              </w:rPr>
            </w:pPr>
            <w:r w:rsidRPr="00871D9C">
              <w:rPr>
                <w:rFonts w:ascii="Arial" w:hAnsi="Arial" w:cs="Arial"/>
                <w:bCs/>
              </w:rPr>
              <w:t xml:space="preserve">Another member of the public said that she was very supportive of the scheme as it would make it a safer </w:t>
            </w:r>
            <w:r>
              <w:rPr>
                <w:rFonts w:ascii="Arial" w:hAnsi="Arial" w:cs="Arial"/>
                <w:bCs/>
              </w:rPr>
              <w:t xml:space="preserve">to walk in the </w:t>
            </w:r>
            <w:r w:rsidRPr="00871D9C">
              <w:rPr>
                <w:rFonts w:ascii="Arial" w:hAnsi="Arial" w:cs="Arial"/>
                <w:bCs/>
              </w:rPr>
              <w:t>village and was looking forward to when it would be implemented.</w:t>
            </w:r>
          </w:p>
          <w:p w14:paraId="5CE2C6D9" w14:textId="314BFDBF" w:rsidR="00DE7F6B" w:rsidRPr="00DB0836" w:rsidRDefault="00DE7F6B" w:rsidP="00800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5C0438E0" w14:textId="77777777" w:rsidR="00DE7F6B" w:rsidRPr="00DB0836" w:rsidRDefault="00DE7F6B" w:rsidP="00DE7F6B">
            <w:pPr>
              <w:tabs>
                <w:tab w:val="left" w:pos="459"/>
                <w:tab w:val="left" w:pos="707"/>
                <w:tab w:val="left" w:pos="884"/>
                <w:tab w:val="left" w:pos="1451"/>
              </w:tabs>
              <w:rPr>
                <w:rFonts w:ascii="Arial" w:hAnsi="Arial" w:cs="Arial"/>
                <w:b/>
              </w:rPr>
            </w:pPr>
          </w:p>
        </w:tc>
      </w:tr>
      <w:tr w:rsidR="00DE7F6B" w:rsidRPr="00DB0836" w14:paraId="0B6F2B1F" w14:textId="2906DDAA" w:rsidTr="00DE7F6B">
        <w:tc>
          <w:tcPr>
            <w:tcW w:w="1181" w:type="dxa"/>
          </w:tcPr>
          <w:p w14:paraId="353E73C5" w14:textId="048FA0D9" w:rsidR="00DE7F6B" w:rsidRPr="00DB0836" w:rsidRDefault="00DE7F6B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80" w:type="dxa"/>
          </w:tcPr>
          <w:p w14:paraId="4F16B982" w14:textId="5C38B65F" w:rsidR="00DE7F6B" w:rsidRDefault="00DE7F6B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0A1D123E" w14:textId="77777777" w:rsidR="00DE7F6B" w:rsidRDefault="00DE7F6B" w:rsidP="001D76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14:paraId="37EC19AB" w14:textId="06B9346E" w:rsidR="00DE7F6B" w:rsidRPr="00DB0836" w:rsidRDefault="00DE7F6B" w:rsidP="001D76C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07729901" w14:textId="77777777" w:rsidR="00DE7F6B" w:rsidRPr="00DB0836" w:rsidRDefault="00DE7F6B" w:rsidP="00800DAB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0105850C" w14:textId="52647176" w:rsidTr="00DE7F6B">
        <w:tc>
          <w:tcPr>
            <w:tcW w:w="1181" w:type="dxa"/>
          </w:tcPr>
          <w:p w14:paraId="50BBFADD" w14:textId="2C7E9A1C" w:rsidR="00DE7F6B" w:rsidRPr="00DB0836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80" w:type="dxa"/>
          </w:tcPr>
          <w:p w14:paraId="1CF0CEA8" w14:textId="1851836E" w:rsidR="00DE7F6B" w:rsidRDefault="00DE7F6B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079198B" w14:textId="77777777" w:rsidR="00DE7F6B" w:rsidRDefault="00DE7F6B" w:rsidP="00C8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14:paraId="5693D955" w14:textId="0A2BE190" w:rsidR="00DE7F6B" w:rsidRPr="00C84FCD" w:rsidRDefault="00DE7F6B" w:rsidP="00C84FC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72619B40" w14:textId="77777777" w:rsidR="00DE7F6B" w:rsidRPr="00DB0836" w:rsidRDefault="00DE7F6B" w:rsidP="00800DAB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0075B2D7" w14:textId="258DC8DC" w:rsidTr="00DE7F6B">
        <w:tc>
          <w:tcPr>
            <w:tcW w:w="1181" w:type="dxa"/>
          </w:tcPr>
          <w:p w14:paraId="38A56DFF" w14:textId="417954CB" w:rsidR="00DE7F6B" w:rsidRPr="00DB0836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0" w:type="dxa"/>
          </w:tcPr>
          <w:p w14:paraId="33884E0C" w14:textId="4C214A50" w:rsidR="00DE7F6B" w:rsidRPr="002F7B6F" w:rsidRDefault="00DE7F6B" w:rsidP="00800DAB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42CB216" w14:textId="726E24BE" w:rsidR="00DE7F6B" w:rsidRPr="002F7B6F" w:rsidRDefault="00DE7F6B" w:rsidP="00800DAB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/>
              </w:rPr>
              <w:t>Chairs Report</w:t>
            </w:r>
          </w:p>
          <w:p w14:paraId="16F00788" w14:textId="083CC10B" w:rsidR="00DE7F6B" w:rsidRPr="002F7B6F" w:rsidRDefault="00DE7F6B" w:rsidP="00F5435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 xml:space="preserve">The Chair was contacted two weeks ago with an invitation from the Church to attend the Remembrance service and lay a wreath on behalf of the Parish Council. </w:t>
            </w:r>
          </w:p>
          <w:p w14:paraId="1E136537" w14:textId="0D9C43B0" w:rsidR="00DE7F6B" w:rsidRPr="002F7B6F" w:rsidRDefault="00DE7F6B" w:rsidP="008A33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Land Registry - The Chair returned the ID documents and Signed papers required for the solicitor to proceed further the Land Registry work.</w:t>
            </w:r>
          </w:p>
          <w:p w14:paraId="5B33872B" w14:textId="015E2981" w:rsidR="00DE7F6B" w:rsidRPr="0093314A" w:rsidRDefault="00DE7F6B" w:rsidP="008A33DB">
            <w:pPr>
              <w:rPr>
                <w:rFonts w:ascii="Arial" w:hAnsi="Arial" w:cs="Arial"/>
                <w:b/>
                <w:bCs/>
              </w:rPr>
            </w:pPr>
            <w:r w:rsidRPr="0093314A">
              <w:rPr>
                <w:rFonts w:ascii="Arial" w:hAnsi="Arial" w:cs="Arial"/>
                <w:b/>
                <w:bCs/>
              </w:rPr>
              <w:t>Clerks Report</w:t>
            </w:r>
          </w:p>
          <w:p w14:paraId="58054C28" w14:textId="0651122B" w:rsidR="00DE7F6B" w:rsidRPr="002F7B6F" w:rsidRDefault="00DE7F6B" w:rsidP="008A3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Two dog bins had been installed on footpath signs in the village.</w:t>
            </w:r>
          </w:p>
          <w:p w14:paraId="192AF182" w14:textId="48AB8849" w:rsidR="00DE7F6B" w:rsidRPr="002F7B6F" w:rsidRDefault="00DE7F6B" w:rsidP="008A3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lastRenderedPageBreak/>
              <w:t xml:space="preserve">Completed all the required identification paperwork and submitted additional documentation regarding ownership of the </w:t>
            </w:r>
            <w:r w:rsidR="0093314A">
              <w:rPr>
                <w:rFonts w:ascii="Arial" w:hAnsi="Arial" w:cs="Arial"/>
                <w:sz w:val="24"/>
                <w:szCs w:val="24"/>
              </w:rPr>
              <w:t xml:space="preserve">three pieces </w:t>
            </w:r>
            <w:r w:rsidRPr="002F7B6F">
              <w:rPr>
                <w:rFonts w:ascii="Arial" w:hAnsi="Arial" w:cs="Arial"/>
                <w:sz w:val="24"/>
                <w:szCs w:val="24"/>
              </w:rPr>
              <w:t>land</w:t>
            </w:r>
            <w:r w:rsidR="0093314A">
              <w:rPr>
                <w:rFonts w:ascii="Arial" w:hAnsi="Arial" w:cs="Arial"/>
                <w:sz w:val="24"/>
                <w:szCs w:val="24"/>
              </w:rPr>
              <w:t xml:space="preserve"> which will be registered to the Parish</w:t>
            </w:r>
            <w:r w:rsidRPr="002F7B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E8C5E9" w14:textId="7213FFAB" w:rsidR="00DE7F6B" w:rsidRPr="002F7B6F" w:rsidRDefault="00DE7F6B" w:rsidP="00871D9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Obtained another quote for the hog roast</w:t>
            </w:r>
            <w:r w:rsidR="009331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7391E0" w14:textId="48480ACD" w:rsidR="00DE7F6B" w:rsidRPr="002F7B6F" w:rsidRDefault="00DE7F6B" w:rsidP="00871D9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Obtained a quotation for the Jubilee mugs</w:t>
            </w:r>
            <w:r w:rsidR="0093314A">
              <w:rPr>
                <w:rFonts w:ascii="Arial" w:hAnsi="Arial" w:cs="Arial"/>
                <w:sz w:val="24"/>
                <w:szCs w:val="24"/>
              </w:rPr>
              <w:t>.</w:t>
            </w:r>
            <w:r w:rsidRPr="002F7B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6E9FCAC" w14:textId="7F48312B" w:rsidR="00DE7F6B" w:rsidRPr="002F7B6F" w:rsidRDefault="00DE7F6B" w:rsidP="00871D9C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Unable to source a supplier for Jubilee coins.</w:t>
            </w:r>
          </w:p>
          <w:p w14:paraId="76840061" w14:textId="47924264" w:rsidR="00DE7F6B" w:rsidRPr="002F7B6F" w:rsidRDefault="00DE7F6B" w:rsidP="008A3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Obtained a quote for Parish Council insurance and took out the option to secure a fixed price for the next 3 years</w:t>
            </w:r>
            <w:r w:rsidR="0093314A">
              <w:rPr>
                <w:rFonts w:ascii="Arial" w:hAnsi="Arial" w:cs="Arial"/>
                <w:sz w:val="24"/>
                <w:szCs w:val="24"/>
              </w:rPr>
              <w:t xml:space="preserve"> at a reduced rate.</w:t>
            </w:r>
          </w:p>
          <w:p w14:paraId="068493F9" w14:textId="07FD264B" w:rsidR="00DE7F6B" w:rsidRPr="002F7B6F" w:rsidRDefault="00DE7F6B" w:rsidP="00800DA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F7B6F">
              <w:rPr>
                <w:rFonts w:ascii="Arial" w:hAnsi="Arial" w:cs="Arial"/>
                <w:sz w:val="24"/>
                <w:szCs w:val="24"/>
              </w:rPr>
              <w:t>Village green posts had been purchased and were in the process of being installe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331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79B085" w14:textId="77777777" w:rsidR="00DE7F6B" w:rsidRPr="002F7B6F" w:rsidRDefault="00DE7F6B" w:rsidP="00C84FC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4B5F54E5" w14:textId="77777777" w:rsidR="00DE7F6B" w:rsidRPr="002F7B6F" w:rsidRDefault="00DE7F6B" w:rsidP="00800DAB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5834629A" w14:textId="2348BF24" w:rsidTr="00DE7F6B">
        <w:tc>
          <w:tcPr>
            <w:tcW w:w="1181" w:type="dxa"/>
          </w:tcPr>
          <w:p w14:paraId="647D8CF3" w14:textId="0CCDB7C3" w:rsidR="00DE7F6B" w:rsidRPr="00DB0836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80" w:type="dxa"/>
          </w:tcPr>
          <w:p w14:paraId="727AB06C" w14:textId="69E3BF32" w:rsidR="00DE7F6B" w:rsidRPr="002F7B6F" w:rsidRDefault="00DE7F6B" w:rsidP="008B50EC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/>
              </w:rPr>
              <w:t>APPROVE MINUTES FROM THE MEETINGS OF 30/9/2021</w:t>
            </w:r>
          </w:p>
          <w:p w14:paraId="34490531" w14:textId="1EDC2119" w:rsidR="00DE7F6B" w:rsidRDefault="00DE7F6B" w:rsidP="008B50EC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/>
              </w:rPr>
              <w:t>Council approve</w:t>
            </w:r>
            <w:r>
              <w:rPr>
                <w:rFonts w:ascii="Arial" w:hAnsi="Arial" w:cs="Arial"/>
                <w:b/>
              </w:rPr>
              <w:t xml:space="preserve">d </w:t>
            </w:r>
            <w:r w:rsidRPr="002F7B6F">
              <w:rPr>
                <w:rFonts w:ascii="Arial" w:hAnsi="Arial" w:cs="Arial"/>
                <w:b/>
              </w:rPr>
              <w:t>these minutes.</w:t>
            </w:r>
          </w:p>
          <w:p w14:paraId="3F952835" w14:textId="50D5C73B" w:rsidR="00DE7F6B" w:rsidRPr="002F7B6F" w:rsidRDefault="00DE7F6B" w:rsidP="008B50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38D99BC6" w14:textId="77777777" w:rsidR="00DE7F6B" w:rsidRPr="002F7B6F" w:rsidRDefault="00DE7F6B" w:rsidP="008B50EC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399C7216" w14:textId="0F39D0A7" w:rsidTr="00DE7F6B">
        <w:tc>
          <w:tcPr>
            <w:tcW w:w="1181" w:type="dxa"/>
          </w:tcPr>
          <w:p w14:paraId="4AFDE162" w14:textId="4B91544D" w:rsidR="00DE7F6B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80" w:type="dxa"/>
          </w:tcPr>
          <w:p w14:paraId="5ED051B4" w14:textId="6EE04978" w:rsidR="00DE7F6B" w:rsidRPr="002F7B6F" w:rsidRDefault="00DE7F6B" w:rsidP="008B50EC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/>
              </w:rPr>
              <w:t>MEETING PROTOCOLS DURING THE COVID 19 PANDEMIC</w:t>
            </w:r>
          </w:p>
          <w:p w14:paraId="689A188A" w14:textId="698D5BAF" w:rsidR="00DE7F6B" w:rsidRPr="00DE7F6B" w:rsidRDefault="00DE7F6B" w:rsidP="008B50EC">
            <w:pPr>
              <w:rPr>
                <w:rFonts w:ascii="Arial" w:hAnsi="Arial" w:cs="Arial"/>
                <w:b/>
              </w:rPr>
            </w:pPr>
            <w:r w:rsidRPr="002F7B6F">
              <w:rPr>
                <w:rFonts w:ascii="Arial" w:hAnsi="Arial" w:cs="Arial"/>
                <w:bCs/>
              </w:rPr>
              <w:t>Council discuss</w:t>
            </w:r>
            <w:r>
              <w:rPr>
                <w:rFonts w:ascii="Arial" w:hAnsi="Arial" w:cs="Arial"/>
                <w:bCs/>
              </w:rPr>
              <w:t>ed</w:t>
            </w:r>
            <w:r w:rsidRPr="002F7B6F">
              <w:rPr>
                <w:rFonts w:ascii="Arial" w:hAnsi="Arial" w:cs="Arial"/>
                <w:bCs/>
              </w:rPr>
              <w:t xml:space="preserve"> options for holding Council meetings, whilst maintaining the safety of Councillors and Public during the pandemic.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2F7B6F">
              <w:rPr>
                <w:rFonts w:ascii="Arial" w:hAnsi="Arial" w:cs="Arial"/>
                <w:bCs/>
              </w:rPr>
              <w:t>In view of the very high numbers of cases in Suffolk</w:t>
            </w:r>
            <w:r>
              <w:rPr>
                <w:rFonts w:ascii="Arial" w:hAnsi="Arial" w:cs="Arial"/>
                <w:bCs/>
              </w:rPr>
              <w:t xml:space="preserve"> and emergence of new variants</w:t>
            </w:r>
            <w:r w:rsidRPr="002F7B6F">
              <w:rPr>
                <w:rFonts w:ascii="Arial" w:hAnsi="Arial" w:cs="Arial"/>
                <w:bCs/>
              </w:rPr>
              <w:t xml:space="preserve">, Councillors discussed ways of keeping safe and minimising </w:t>
            </w:r>
            <w:r>
              <w:rPr>
                <w:rFonts w:ascii="Arial" w:hAnsi="Arial" w:cs="Arial"/>
                <w:bCs/>
              </w:rPr>
              <w:t xml:space="preserve">face to face </w:t>
            </w:r>
            <w:r w:rsidRPr="002F7B6F">
              <w:rPr>
                <w:rFonts w:ascii="Arial" w:hAnsi="Arial" w:cs="Arial"/>
                <w:bCs/>
              </w:rPr>
              <w:t xml:space="preserve">contact. </w:t>
            </w:r>
            <w:r>
              <w:rPr>
                <w:rFonts w:ascii="Arial" w:hAnsi="Arial" w:cs="Arial"/>
                <w:bCs/>
              </w:rPr>
              <w:t xml:space="preserve"> Government guidelines suggested sit</w:t>
            </w:r>
            <w:r w:rsidR="00D8057A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ing in a well-ventilated room with all the windows open, this would be very uncomfortable during the winter.  </w:t>
            </w:r>
            <w:r w:rsidRPr="002F7B6F">
              <w:rPr>
                <w:rFonts w:ascii="Arial" w:hAnsi="Arial" w:cs="Arial"/>
                <w:bCs/>
              </w:rPr>
              <w:t xml:space="preserve"> </w:t>
            </w:r>
            <w:r w:rsidRPr="00DE7F6B">
              <w:rPr>
                <w:rFonts w:ascii="Arial" w:hAnsi="Arial" w:cs="Arial"/>
                <w:b/>
              </w:rPr>
              <w:t xml:space="preserve">It was agreed in January, to hold a pre-meeting by zoom where issues could be discussed in </w:t>
            </w:r>
            <w:proofErr w:type="gramStart"/>
            <w:r w:rsidRPr="00DE7F6B">
              <w:rPr>
                <w:rFonts w:ascii="Arial" w:hAnsi="Arial" w:cs="Arial"/>
                <w:b/>
              </w:rPr>
              <w:t>details</w:t>
            </w:r>
            <w:proofErr w:type="gramEnd"/>
            <w:r w:rsidRPr="00DE7F6B">
              <w:rPr>
                <w:rFonts w:ascii="Arial" w:hAnsi="Arial" w:cs="Arial"/>
                <w:b/>
              </w:rPr>
              <w:t xml:space="preserve"> and then ratify the decisions at a face to face meeting.</w:t>
            </w:r>
          </w:p>
          <w:p w14:paraId="08BC447F" w14:textId="514F2B7A" w:rsidR="00DE7F6B" w:rsidRPr="002F7B6F" w:rsidRDefault="00DE7F6B" w:rsidP="008B50EC">
            <w:pPr>
              <w:rPr>
                <w:rFonts w:ascii="Arial" w:hAnsi="Arial" w:cs="Arial"/>
                <w:bCs/>
              </w:rPr>
            </w:pPr>
            <w:r w:rsidRPr="002F7B6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790" w:type="dxa"/>
          </w:tcPr>
          <w:p w14:paraId="3806425A" w14:textId="77777777" w:rsidR="00DE7F6B" w:rsidRPr="002F7B6F" w:rsidRDefault="00DE7F6B" w:rsidP="008B50EC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0B8516AC" w14:textId="632C4C90" w:rsidTr="00DE7F6B">
        <w:trPr>
          <w:trHeight w:val="98"/>
        </w:trPr>
        <w:tc>
          <w:tcPr>
            <w:tcW w:w="1181" w:type="dxa"/>
            <w:vMerge w:val="restart"/>
          </w:tcPr>
          <w:p w14:paraId="1DB20590" w14:textId="60206DFB" w:rsidR="00DE7F6B" w:rsidRPr="00DB0836" w:rsidRDefault="00DE7F6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80" w:type="dxa"/>
          </w:tcPr>
          <w:p w14:paraId="6BA42F82" w14:textId="77777777" w:rsidR="00DE7F6B" w:rsidRDefault="00DE7F6B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DE7F6B" w:rsidRPr="00DB0836" w:rsidRDefault="00DE7F6B" w:rsidP="006F7C45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3582104C" w14:textId="77777777" w:rsidR="00DE7F6B" w:rsidRPr="00DB0836" w:rsidRDefault="00DE7F6B" w:rsidP="006F7C45">
            <w:pPr>
              <w:rPr>
                <w:rFonts w:ascii="Arial" w:hAnsi="Arial" w:cs="Arial"/>
                <w:b/>
              </w:rPr>
            </w:pPr>
          </w:p>
        </w:tc>
      </w:tr>
      <w:tr w:rsidR="00DE7F6B" w:rsidRPr="00DB0836" w14:paraId="7BFE58CB" w14:textId="59B8013C" w:rsidTr="00DE7F6B">
        <w:trPr>
          <w:trHeight w:val="96"/>
        </w:trPr>
        <w:tc>
          <w:tcPr>
            <w:tcW w:w="1181" w:type="dxa"/>
            <w:vMerge/>
          </w:tcPr>
          <w:p w14:paraId="1CEFF2FF" w14:textId="77777777" w:rsidR="00DE7F6B" w:rsidRPr="00DB0836" w:rsidRDefault="00DE7F6B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0" w:type="dxa"/>
          </w:tcPr>
          <w:p w14:paraId="1C57E903" w14:textId="7DEE8AC1" w:rsidR="00DE7F6B" w:rsidRDefault="00DE7F6B" w:rsidP="00800DAB">
            <w:pPr>
              <w:rPr>
                <w:rFonts w:ascii="Arial" w:hAnsi="Arial" w:cs="Arial"/>
                <w:color w:val="000000" w:themeColor="text1"/>
              </w:rPr>
            </w:pPr>
            <w:r w:rsidRPr="00DB0836">
              <w:rPr>
                <w:rFonts w:ascii="Arial" w:hAnsi="Arial" w:cs="Arial"/>
                <w:color w:val="000000" w:themeColor="text1"/>
              </w:rPr>
              <w:t>Approve Financial Statement –</w:t>
            </w:r>
            <w:r>
              <w:rPr>
                <w:rFonts w:ascii="Arial" w:hAnsi="Arial" w:cs="Arial"/>
                <w:color w:val="000000" w:themeColor="text1"/>
              </w:rPr>
              <w:t xml:space="preserve"> November 15</w:t>
            </w:r>
            <w:r w:rsidRPr="008B50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2021</w:t>
            </w:r>
            <w:proofErr w:type="gramEnd"/>
          </w:p>
          <w:p w14:paraId="434E03AD" w14:textId="358F78C2" w:rsidR="00DE7F6B" w:rsidRDefault="00DE7F6B" w:rsidP="00800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0F8E">
              <w:rPr>
                <w:rFonts w:ascii="Arial" w:hAnsi="Arial" w:cs="Arial"/>
                <w:b/>
                <w:bCs/>
                <w:color w:val="000000" w:themeColor="text1"/>
              </w:rPr>
              <w:t>This statement was approved</w:t>
            </w:r>
          </w:p>
          <w:p w14:paraId="5C186AEA" w14:textId="2FCA74F1" w:rsidR="0033680E" w:rsidRDefault="0033680E" w:rsidP="00800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4F5048A" w14:textId="3627EADE" w:rsidR="0033680E" w:rsidRPr="000A0F8E" w:rsidRDefault="0033680E" w:rsidP="00800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Christmas tree – Councillors agreed to fund the tree, Cllr. Siddall would source it and Cllr. Gibbon &amp;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Palfreyman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offered to organise decoration.</w:t>
            </w:r>
          </w:p>
          <w:p w14:paraId="3C49F30F" w14:textId="60E3C05F" w:rsidR="00DE7F6B" w:rsidRPr="00DB0836" w:rsidRDefault="00DE7F6B" w:rsidP="009636B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03143B89" w14:textId="77777777" w:rsidR="00DE7F6B" w:rsidRPr="00DB0836" w:rsidRDefault="00DE7F6B" w:rsidP="00800DA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E7F6B" w:rsidRPr="00DB0836" w14:paraId="17D2E5A7" w14:textId="3A3C96FD" w:rsidTr="00DE7F6B">
        <w:trPr>
          <w:trHeight w:val="96"/>
        </w:trPr>
        <w:tc>
          <w:tcPr>
            <w:tcW w:w="1181" w:type="dxa"/>
          </w:tcPr>
          <w:p w14:paraId="4D9AE3E3" w14:textId="3806DBD3" w:rsidR="00DE7F6B" w:rsidRDefault="00DE7F6B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80" w:type="dxa"/>
          </w:tcPr>
          <w:p w14:paraId="0A680585" w14:textId="7F573247" w:rsidR="00DE7F6B" w:rsidRDefault="00DE7F6B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6A93C689" w14:textId="4A933DE3" w:rsidR="00DE7F6B" w:rsidRDefault="00DE7F6B" w:rsidP="0072217D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>Platinum anniversary Queen – village event June 2022</w:t>
            </w:r>
            <w:r w:rsidR="0093314A">
              <w:rPr>
                <w:rFonts w:ascii="Arial" w:hAnsi="Arial" w:cs="Arial"/>
              </w:rPr>
              <w:t>.</w:t>
            </w:r>
          </w:p>
          <w:p w14:paraId="35E4DF6E" w14:textId="77777777" w:rsidR="0093314A" w:rsidRPr="00C91E14" w:rsidRDefault="0093314A" w:rsidP="009331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proofErr w:type="spellStart"/>
            <w:r>
              <w:rPr>
                <w:rFonts w:ascii="Arial" w:hAnsi="Arial" w:cs="Arial"/>
              </w:rPr>
              <w:t>Palfreyman</w:t>
            </w:r>
            <w:proofErr w:type="spellEnd"/>
            <w:r>
              <w:rPr>
                <w:rFonts w:ascii="Arial" w:hAnsi="Arial" w:cs="Arial"/>
              </w:rPr>
              <w:t xml:space="preserve"> was asked to check up on the Cricket Club’s availability on the </w:t>
            </w:r>
            <w:proofErr w:type="gramStart"/>
            <w:r>
              <w:rPr>
                <w:rFonts w:ascii="Arial" w:hAnsi="Arial" w:cs="Arial"/>
              </w:rPr>
              <w:t>2</w:t>
            </w:r>
            <w:r w:rsidRPr="0093314A">
              <w:rPr>
                <w:rFonts w:ascii="Arial" w:hAnsi="Arial" w:cs="Arial"/>
                <w:vertAlign w:val="superscript"/>
              </w:rPr>
              <w:t>nd</w:t>
            </w:r>
            <w:proofErr w:type="gramEnd"/>
            <w:r>
              <w:rPr>
                <w:rFonts w:ascii="Arial" w:hAnsi="Arial" w:cs="Arial"/>
              </w:rPr>
              <w:t xml:space="preserve"> June 2022.</w:t>
            </w:r>
          </w:p>
          <w:p w14:paraId="0DBA0F2D" w14:textId="77777777" w:rsidR="0093314A" w:rsidRDefault="0093314A" w:rsidP="0072217D">
            <w:pPr>
              <w:spacing w:line="276" w:lineRule="auto"/>
              <w:rPr>
                <w:rFonts w:ascii="Arial" w:hAnsi="Arial" w:cs="Arial"/>
              </w:rPr>
            </w:pPr>
          </w:p>
          <w:p w14:paraId="0CF24E29" w14:textId="68AC69DB" w:rsidR="00DE7F6B" w:rsidRPr="0093314A" w:rsidRDefault="00DE7F6B" w:rsidP="00C91E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3314A">
              <w:rPr>
                <w:rFonts w:ascii="Arial" w:hAnsi="Arial" w:cs="Arial"/>
                <w:b/>
                <w:bCs/>
              </w:rPr>
              <w:t>Councillors consider</w:t>
            </w:r>
            <w:r w:rsidR="0093314A" w:rsidRPr="0093314A">
              <w:rPr>
                <w:rFonts w:ascii="Arial" w:hAnsi="Arial" w:cs="Arial"/>
                <w:b/>
                <w:bCs/>
              </w:rPr>
              <w:t>ed</w:t>
            </w:r>
            <w:r w:rsidRPr="0093314A">
              <w:rPr>
                <w:rFonts w:ascii="Arial" w:hAnsi="Arial" w:cs="Arial"/>
                <w:b/>
                <w:bCs/>
              </w:rPr>
              <w:t xml:space="preserve"> quotations for the Hog roast on June 2</w:t>
            </w:r>
            <w:r w:rsidRPr="0093314A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proofErr w:type="gramStart"/>
            <w:r w:rsidRPr="0093314A">
              <w:rPr>
                <w:rFonts w:ascii="Arial" w:hAnsi="Arial" w:cs="Arial"/>
                <w:b/>
                <w:bCs/>
              </w:rPr>
              <w:t xml:space="preserve"> 2022</w:t>
            </w:r>
            <w:proofErr w:type="gramEnd"/>
            <w:r w:rsidR="0093314A" w:rsidRPr="0093314A">
              <w:rPr>
                <w:rFonts w:ascii="Arial" w:hAnsi="Arial" w:cs="Arial"/>
                <w:b/>
                <w:bCs/>
              </w:rPr>
              <w:t xml:space="preserve"> and</w:t>
            </w:r>
            <w:r w:rsidRPr="0093314A">
              <w:rPr>
                <w:rFonts w:ascii="Arial" w:hAnsi="Arial" w:cs="Arial"/>
                <w:b/>
                <w:bCs/>
              </w:rPr>
              <w:t xml:space="preserve"> agreed to book </w:t>
            </w:r>
            <w:proofErr w:type="spellStart"/>
            <w:r w:rsidRPr="0093314A">
              <w:rPr>
                <w:rFonts w:ascii="Arial" w:hAnsi="Arial" w:cs="Arial"/>
                <w:b/>
                <w:bCs/>
              </w:rPr>
              <w:t>Huffers</w:t>
            </w:r>
            <w:proofErr w:type="spellEnd"/>
            <w:r w:rsidRPr="0093314A">
              <w:rPr>
                <w:rFonts w:ascii="Arial" w:hAnsi="Arial" w:cs="Arial"/>
                <w:b/>
                <w:bCs/>
              </w:rPr>
              <w:t xml:space="preserve"> Hog Roast, but asked the Clerk to clarify</w:t>
            </w:r>
            <w:r w:rsidRPr="00C91E14">
              <w:rPr>
                <w:rFonts w:ascii="Arial" w:hAnsi="Arial" w:cs="Arial"/>
                <w:b/>
                <w:bCs/>
              </w:rPr>
              <w:t xml:space="preserve"> cancellation arrangements.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10DFA">
              <w:rPr>
                <w:rFonts w:ascii="Arial" w:hAnsi="Arial" w:cs="Arial"/>
                <w:b/>
                <w:bCs/>
              </w:rPr>
              <w:t>Proposed by SP and seconded by DB</w:t>
            </w:r>
          </w:p>
          <w:p w14:paraId="40E8F7AC" w14:textId="44724EE3" w:rsidR="00DE7F6B" w:rsidRDefault="00DE7F6B" w:rsidP="0072217D">
            <w:pPr>
              <w:spacing w:line="276" w:lineRule="auto"/>
              <w:rPr>
                <w:rFonts w:ascii="Arial" w:hAnsi="Arial" w:cs="Arial"/>
              </w:rPr>
            </w:pPr>
          </w:p>
          <w:p w14:paraId="7049264A" w14:textId="346A12C7" w:rsidR="00DE7F6B" w:rsidRPr="00C91E14" w:rsidRDefault="00DE7F6B" w:rsidP="0072217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Clerk had found a supplier of Jubilee mugs.  </w:t>
            </w:r>
            <w:r w:rsidRPr="00C91E14">
              <w:rPr>
                <w:rFonts w:ascii="Arial" w:hAnsi="Arial" w:cs="Arial"/>
                <w:b/>
                <w:bCs/>
              </w:rPr>
              <w:t>Councillors agreed to order these as late as possible.  Clerk was actioned to find out the last order date.</w:t>
            </w:r>
          </w:p>
          <w:p w14:paraId="4A256650" w14:textId="2FFF8563" w:rsidR="00DE7F6B" w:rsidRPr="009636B8" w:rsidRDefault="00DE7F6B" w:rsidP="007221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90" w:type="dxa"/>
          </w:tcPr>
          <w:p w14:paraId="16FAEAEF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F0CD9F9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B33A9A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D679EF6" w14:textId="3965F065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6C41382" w14:textId="7B2D1A45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C55C42D" w14:textId="5153B69B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391445C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7AEC84" w14:textId="77777777" w:rsidR="00DE7F6B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</w:t>
            </w:r>
          </w:p>
          <w:p w14:paraId="65014289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15A8EC4" w14:textId="46F82E0D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A0B7E24" w14:textId="77777777" w:rsidR="0093314A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17945CC" w14:textId="65D3F09F" w:rsidR="0093314A" w:rsidRPr="00792DF1" w:rsidRDefault="0093314A" w:rsidP="00792DF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</w:t>
            </w:r>
          </w:p>
        </w:tc>
      </w:tr>
      <w:tr w:rsidR="00DE7F6B" w:rsidRPr="00DB0836" w14:paraId="6F3D6404" w14:textId="64778470" w:rsidTr="00DE7F6B">
        <w:trPr>
          <w:trHeight w:val="96"/>
        </w:trPr>
        <w:tc>
          <w:tcPr>
            <w:tcW w:w="1181" w:type="dxa"/>
          </w:tcPr>
          <w:p w14:paraId="2CED09A1" w14:textId="59ACDF86" w:rsidR="00DE7F6B" w:rsidRDefault="00DE7F6B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0" w:type="dxa"/>
          </w:tcPr>
          <w:p w14:paraId="73698590" w14:textId="77777777" w:rsidR="00DE7F6B" w:rsidRDefault="00DE7F6B" w:rsidP="00D440D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636B8">
              <w:rPr>
                <w:rFonts w:ascii="Arial" w:hAnsi="Arial" w:cs="Arial"/>
                <w:b/>
                <w:bCs/>
              </w:rPr>
              <w:t>ONE SUFFOLK WEBSITE SUBSCRIPTION</w:t>
            </w:r>
          </w:p>
          <w:p w14:paraId="7C33F759" w14:textId="3F7740F5" w:rsidR="00DE7F6B" w:rsidRDefault="00DE7F6B" w:rsidP="00D440D0">
            <w:pPr>
              <w:spacing w:line="276" w:lineRule="auto"/>
              <w:rPr>
                <w:rFonts w:ascii="Arial" w:hAnsi="Arial" w:cs="Arial"/>
              </w:rPr>
            </w:pPr>
            <w:r w:rsidRPr="009636B8">
              <w:rPr>
                <w:rFonts w:ascii="Arial" w:hAnsi="Arial" w:cs="Arial"/>
              </w:rPr>
              <w:t>To consider any improvements or changes</w:t>
            </w:r>
          </w:p>
          <w:p w14:paraId="3777F863" w14:textId="77777777" w:rsidR="00DE7F6B" w:rsidRDefault="00DE7F6B" w:rsidP="00D440D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1E14">
              <w:rPr>
                <w:rFonts w:ascii="Arial" w:hAnsi="Arial" w:cs="Arial"/>
                <w:b/>
                <w:bCs/>
              </w:rPr>
              <w:t>Councillors agreed to</w:t>
            </w:r>
            <w:r>
              <w:rPr>
                <w:rFonts w:ascii="Arial" w:hAnsi="Arial" w:cs="Arial"/>
                <w:b/>
                <w:bCs/>
              </w:rPr>
              <w:t xml:space="preserve"> continue paying for the village website invoice.</w:t>
            </w:r>
          </w:p>
          <w:p w14:paraId="1C9730F2" w14:textId="65F3079D" w:rsidR="0093314A" w:rsidRPr="00792DF1" w:rsidRDefault="0093314A" w:rsidP="00D440D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0" w:type="dxa"/>
          </w:tcPr>
          <w:p w14:paraId="5820BB04" w14:textId="77777777" w:rsidR="00DE7F6B" w:rsidRPr="009636B8" w:rsidRDefault="00DE7F6B" w:rsidP="00D440D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E7F6B" w14:paraId="47D86DAC" w14:textId="7AB36BBB" w:rsidTr="00DE7F6B">
        <w:trPr>
          <w:trHeight w:val="73"/>
        </w:trPr>
        <w:tc>
          <w:tcPr>
            <w:tcW w:w="1181" w:type="dxa"/>
          </w:tcPr>
          <w:p w14:paraId="5CF13FBB" w14:textId="73311AD6" w:rsidR="00DE7F6B" w:rsidRPr="00EE3734" w:rsidRDefault="00DE7F6B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  <w:p w14:paraId="2C480ECA" w14:textId="38D19FEE" w:rsidR="00DE7F6B" w:rsidRPr="00EE3734" w:rsidRDefault="00DE7F6B" w:rsidP="00392CF7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0" w:type="dxa"/>
          </w:tcPr>
          <w:p w14:paraId="2158D42F" w14:textId="77777777" w:rsidR="00DE7F6B" w:rsidRDefault="00DE7F6B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1C6CA3C" w14:textId="77777777" w:rsidR="00DE7F6B" w:rsidRDefault="00DE7F6B" w:rsidP="00392CF7">
            <w:pPr>
              <w:rPr>
                <w:rFonts w:ascii="Arial" w:hAnsi="Arial" w:cs="Arial"/>
                <w:b/>
              </w:rPr>
            </w:pPr>
          </w:p>
          <w:p w14:paraId="28ED0FA8" w14:textId="60750AC3" w:rsidR="00DE7F6B" w:rsidRPr="0033680E" w:rsidRDefault="00DE7F6B" w:rsidP="0033680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</w:rPr>
            </w:pPr>
            <w:r w:rsidRPr="0033680E">
              <w:rPr>
                <w:rFonts w:ascii="Arial" w:hAnsi="Arial" w:cs="Arial"/>
                <w:bCs/>
              </w:rPr>
              <w:t>24</w:t>
            </w:r>
            <w:r w:rsidRPr="0033680E">
              <w:rPr>
                <w:rFonts w:ascii="Arial" w:hAnsi="Arial" w:cs="Arial"/>
                <w:bCs/>
                <w:vertAlign w:val="superscript"/>
              </w:rPr>
              <w:t>th</w:t>
            </w:r>
            <w:r w:rsidRPr="0033680E">
              <w:rPr>
                <w:rFonts w:ascii="Arial" w:hAnsi="Arial" w:cs="Arial"/>
                <w:bCs/>
              </w:rPr>
              <w:t xml:space="preserve"> January 2022 – 7.30pm EPC Ordinary meeting in </w:t>
            </w:r>
            <w:proofErr w:type="gramStart"/>
            <w:r w:rsidRPr="0033680E">
              <w:rPr>
                <w:rFonts w:ascii="Arial" w:hAnsi="Arial" w:cs="Arial"/>
                <w:bCs/>
              </w:rPr>
              <w:t>Village hall</w:t>
            </w:r>
            <w:proofErr w:type="gramEnd"/>
          </w:p>
          <w:p w14:paraId="73C2D56E" w14:textId="77777777" w:rsidR="00DE7F6B" w:rsidRPr="0033680E" w:rsidRDefault="00DE7F6B" w:rsidP="00392CF7">
            <w:pPr>
              <w:rPr>
                <w:rFonts w:ascii="Arial" w:hAnsi="Arial" w:cs="Arial"/>
                <w:bCs/>
              </w:rPr>
            </w:pPr>
          </w:p>
          <w:p w14:paraId="2702B718" w14:textId="77777777" w:rsidR="00DE7F6B" w:rsidRPr="0033680E" w:rsidRDefault="00DE7F6B" w:rsidP="00392CF7">
            <w:pPr>
              <w:rPr>
                <w:rFonts w:ascii="Arial" w:hAnsi="Arial" w:cs="Arial"/>
                <w:b/>
              </w:rPr>
            </w:pPr>
            <w:r w:rsidRPr="0033680E">
              <w:rPr>
                <w:rFonts w:ascii="Arial" w:hAnsi="Arial" w:cs="Arial"/>
                <w:b/>
              </w:rPr>
              <w:t>Agenda items</w:t>
            </w:r>
          </w:p>
          <w:p w14:paraId="2AA07917" w14:textId="77777777" w:rsidR="00DE7F6B" w:rsidRPr="0033680E" w:rsidRDefault="00DE7F6B" w:rsidP="0033680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</w:rPr>
            </w:pPr>
            <w:r w:rsidRPr="0033680E">
              <w:rPr>
                <w:rFonts w:ascii="Arial" w:hAnsi="Arial" w:cs="Arial"/>
                <w:bCs/>
              </w:rPr>
              <w:t>Budget setting and precept</w:t>
            </w:r>
          </w:p>
          <w:p w14:paraId="4AD79BBA" w14:textId="03B02F5C" w:rsidR="00DE7F6B" w:rsidRPr="0033680E" w:rsidRDefault="00DE7F6B" w:rsidP="0033680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</w:rPr>
            </w:pPr>
            <w:r w:rsidRPr="0033680E">
              <w:rPr>
                <w:rFonts w:ascii="Arial" w:hAnsi="Arial" w:cs="Arial"/>
                <w:bCs/>
              </w:rPr>
              <w:t>Queens Jubilee update</w:t>
            </w:r>
          </w:p>
          <w:p w14:paraId="636C2BC7" w14:textId="1EE4CEA0" w:rsidR="00DE7F6B" w:rsidRPr="00861244" w:rsidRDefault="00DE7F6B" w:rsidP="00392CF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90" w:type="dxa"/>
          </w:tcPr>
          <w:p w14:paraId="5038D89F" w14:textId="77777777" w:rsidR="00DE7F6B" w:rsidRPr="00DB0836" w:rsidRDefault="00DE7F6B" w:rsidP="00392CF7">
            <w:pPr>
              <w:rPr>
                <w:rFonts w:ascii="Arial" w:hAnsi="Arial" w:cs="Arial"/>
                <w:b/>
              </w:rPr>
            </w:pPr>
          </w:p>
        </w:tc>
      </w:tr>
    </w:tbl>
    <w:p w14:paraId="51B90C62" w14:textId="78AD01DA" w:rsidR="00622ED7" w:rsidRPr="00D440D0" w:rsidRDefault="00151871" w:rsidP="00D440D0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30FD"/>
    <w:multiLevelType w:val="hybridMultilevel"/>
    <w:tmpl w:val="0FB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FF45BB"/>
    <w:multiLevelType w:val="hybridMultilevel"/>
    <w:tmpl w:val="AF10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E3111"/>
    <w:multiLevelType w:val="hybridMultilevel"/>
    <w:tmpl w:val="1A36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7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FFB0918"/>
    <w:multiLevelType w:val="hybridMultilevel"/>
    <w:tmpl w:val="FA2A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31"/>
  </w:num>
  <w:num w:numId="8">
    <w:abstractNumId w:val="0"/>
  </w:num>
  <w:num w:numId="9">
    <w:abstractNumId w:val="16"/>
  </w:num>
  <w:num w:numId="10">
    <w:abstractNumId w:val="30"/>
  </w:num>
  <w:num w:numId="11">
    <w:abstractNumId w:val="23"/>
  </w:num>
  <w:num w:numId="12">
    <w:abstractNumId w:val="3"/>
  </w:num>
  <w:num w:numId="13">
    <w:abstractNumId w:val="18"/>
  </w:num>
  <w:num w:numId="14">
    <w:abstractNumId w:val="8"/>
  </w:num>
  <w:num w:numId="15">
    <w:abstractNumId w:val="26"/>
  </w:num>
  <w:num w:numId="16">
    <w:abstractNumId w:val="35"/>
  </w:num>
  <w:num w:numId="17">
    <w:abstractNumId w:val="43"/>
  </w:num>
  <w:num w:numId="18">
    <w:abstractNumId w:val="38"/>
  </w:num>
  <w:num w:numId="19">
    <w:abstractNumId w:val="12"/>
  </w:num>
  <w:num w:numId="20">
    <w:abstractNumId w:val="4"/>
  </w:num>
  <w:num w:numId="21">
    <w:abstractNumId w:val="34"/>
  </w:num>
  <w:num w:numId="22">
    <w:abstractNumId w:val="41"/>
  </w:num>
  <w:num w:numId="23">
    <w:abstractNumId w:val="37"/>
  </w:num>
  <w:num w:numId="24">
    <w:abstractNumId w:val="28"/>
  </w:num>
  <w:num w:numId="25">
    <w:abstractNumId w:val="42"/>
  </w:num>
  <w:num w:numId="26">
    <w:abstractNumId w:val="36"/>
  </w:num>
  <w:num w:numId="27">
    <w:abstractNumId w:val="19"/>
  </w:num>
  <w:num w:numId="28">
    <w:abstractNumId w:val="46"/>
  </w:num>
  <w:num w:numId="29">
    <w:abstractNumId w:val="25"/>
  </w:num>
  <w:num w:numId="30">
    <w:abstractNumId w:val="1"/>
  </w:num>
  <w:num w:numId="31">
    <w:abstractNumId w:val="17"/>
  </w:num>
  <w:num w:numId="32">
    <w:abstractNumId w:val="2"/>
  </w:num>
  <w:num w:numId="33">
    <w:abstractNumId w:val="27"/>
  </w:num>
  <w:num w:numId="34">
    <w:abstractNumId w:val="15"/>
  </w:num>
  <w:num w:numId="35">
    <w:abstractNumId w:val="21"/>
  </w:num>
  <w:num w:numId="36">
    <w:abstractNumId w:val="9"/>
  </w:num>
  <w:num w:numId="37">
    <w:abstractNumId w:val="39"/>
  </w:num>
  <w:num w:numId="38">
    <w:abstractNumId w:val="29"/>
  </w:num>
  <w:num w:numId="39">
    <w:abstractNumId w:val="22"/>
  </w:num>
  <w:num w:numId="40">
    <w:abstractNumId w:val="7"/>
  </w:num>
  <w:num w:numId="41">
    <w:abstractNumId w:val="32"/>
  </w:num>
  <w:num w:numId="42">
    <w:abstractNumId w:val="11"/>
  </w:num>
  <w:num w:numId="43">
    <w:abstractNumId w:val="44"/>
  </w:num>
  <w:num w:numId="44">
    <w:abstractNumId w:val="40"/>
  </w:num>
  <w:num w:numId="45">
    <w:abstractNumId w:val="47"/>
  </w:num>
  <w:num w:numId="46">
    <w:abstractNumId w:val="10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51437"/>
    <w:rsid w:val="00051FB5"/>
    <w:rsid w:val="000604E8"/>
    <w:rsid w:val="000A0F8E"/>
    <w:rsid w:val="000A1A4B"/>
    <w:rsid w:val="000B344C"/>
    <w:rsid w:val="00151871"/>
    <w:rsid w:val="00154FAE"/>
    <w:rsid w:val="001A0ADB"/>
    <w:rsid w:val="001C3B93"/>
    <w:rsid w:val="001D6C75"/>
    <w:rsid w:val="001D6F0F"/>
    <w:rsid w:val="001D76C7"/>
    <w:rsid w:val="001E12CB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2F7B6F"/>
    <w:rsid w:val="00306FC2"/>
    <w:rsid w:val="0033680E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E9E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1D9C"/>
    <w:rsid w:val="00877D6E"/>
    <w:rsid w:val="008A33DB"/>
    <w:rsid w:val="008B50EC"/>
    <w:rsid w:val="008E77FB"/>
    <w:rsid w:val="00903292"/>
    <w:rsid w:val="0093314A"/>
    <w:rsid w:val="009463C6"/>
    <w:rsid w:val="009559A6"/>
    <w:rsid w:val="009636B8"/>
    <w:rsid w:val="009858A6"/>
    <w:rsid w:val="00985ADE"/>
    <w:rsid w:val="009D2847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46083"/>
    <w:rsid w:val="00BC0503"/>
    <w:rsid w:val="00BC2052"/>
    <w:rsid w:val="00BD3014"/>
    <w:rsid w:val="00C01342"/>
    <w:rsid w:val="00C25BAB"/>
    <w:rsid w:val="00C4677B"/>
    <w:rsid w:val="00C4764C"/>
    <w:rsid w:val="00C84F00"/>
    <w:rsid w:val="00C84FCD"/>
    <w:rsid w:val="00C91E14"/>
    <w:rsid w:val="00CC3321"/>
    <w:rsid w:val="00CD1447"/>
    <w:rsid w:val="00CD3CBA"/>
    <w:rsid w:val="00D209D2"/>
    <w:rsid w:val="00D440D0"/>
    <w:rsid w:val="00D47CFE"/>
    <w:rsid w:val="00D610BB"/>
    <w:rsid w:val="00D702AC"/>
    <w:rsid w:val="00D8057A"/>
    <w:rsid w:val="00D87CB2"/>
    <w:rsid w:val="00DB0836"/>
    <w:rsid w:val="00DD1D97"/>
    <w:rsid w:val="00DE0583"/>
    <w:rsid w:val="00DE7F6B"/>
    <w:rsid w:val="00E1664E"/>
    <w:rsid w:val="00E25240"/>
    <w:rsid w:val="00E367C0"/>
    <w:rsid w:val="00E46ACC"/>
    <w:rsid w:val="00E56093"/>
    <w:rsid w:val="00EB2436"/>
    <w:rsid w:val="00EE3734"/>
    <w:rsid w:val="00F10DFA"/>
    <w:rsid w:val="00F24191"/>
    <w:rsid w:val="00F35322"/>
    <w:rsid w:val="00F54354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cp:lastPrinted>2020-10-28T08:39:00Z</cp:lastPrinted>
  <dcterms:created xsi:type="dcterms:W3CDTF">2021-12-07T14:11:00Z</dcterms:created>
  <dcterms:modified xsi:type="dcterms:W3CDTF">2021-12-07T14:13:00Z</dcterms:modified>
</cp:coreProperties>
</file>